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B" w:rsidRDefault="006103BD" w:rsidP="00B7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AIRE</w:t>
      </w:r>
      <w:r w:rsidR="00034A7D">
        <w:rPr>
          <w:rFonts w:ascii="Times New Roman" w:hAnsi="Times New Roman" w:cs="Times New Roman"/>
          <w:b/>
          <w:sz w:val="24"/>
          <w:szCs w:val="24"/>
        </w:rPr>
        <w:t xml:space="preserve"> &amp; EGEE</w:t>
      </w:r>
      <w:r w:rsidR="00B77495" w:rsidRPr="00B77495">
        <w:rPr>
          <w:rFonts w:ascii="Times New Roman" w:hAnsi="Times New Roman" w:cs="Times New Roman"/>
          <w:b/>
          <w:sz w:val="24"/>
          <w:szCs w:val="24"/>
        </w:rPr>
        <w:t xml:space="preserve"> Advisory Committee Meeting</w:t>
      </w:r>
    </w:p>
    <w:p w:rsidR="00B77495" w:rsidRDefault="00B77495" w:rsidP="00B7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March 01, 2019</w:t>
      </w:r>
    </w:p>
    <w:p w:rsidR="006103BD" w:rsidRDefault="00034A7D" w:rsidP="00B77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6103B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B77495" w:rsidRDefault="00B77495" w:rsidP="00B77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attendance: </w:t>
      </w:r>
      <w:r w:rsidRPr="00B77495">
        <w:rPr>
          <w:rFonts w:ascii="Times New Roman" w:hAnsi="Times New Roman" w:cs="Times New Roman"/>
          <w:sz w:val="24"/>
          <w:szCs w:val="24"/>
        </w:rPr>
        <w:t>Justin Bond, Fred Julian</w:t>
      </w:r>
      <w:r w:rsidR="002535AB">
        <w:rPr>
          <w:rFonts w:ascii="Times New Roman" w:hAnsi="Times New Roman" w:cs="Times New Roman"/>
          <w:sz w:val="24"/>
          <w:szCs w:val="24"/>
        </w:rPr>
        <w:t xml:space="preserve"> (department chair)</w:t>
      </w:r>
      <w:r w:rsidRPr="00B77495">
        <w:rPr>
          <w:rFonts w:ascii="Times New Roman" w:hAnsi="Times New Roman" w:cs="Times New Roman"/>
          <w:sz w:val="24"/>
          <w:szCs w:val="24"/>
        </w:rPr>
        <w:t xml:space="preserve">, Erin </w:t>
      </w:r>
      <w:proofErr w:type="spellStart"/>
      <w:r w:rsidRPr="00B77495">
        <w:rPr>
          <w:rFonts w:ascii="Times New Roman" w:hAnsi="Times New Roman" w:cs="Times New Roman"/>
          <w:sz w:val="24"/>
          <w:szCs w:val="24"/>
        </w:rPr>
        <w:t>Rempala</w:t>
      </w:r>
      <w:proofErr w:type="spellEnd"/>
      <w:r w:rsidR="009B235B">
        <w:rPr>
          <w:rFonts w:ascii="Times New Roman" w:hAnsi="Times New Roman" w:cs="Times New Roman"/>
          <w:sz w:val="24"/>
          <w:szCs w:val="24"/>
        </w:rPr>
        <w:t xml:space="preserve"> (Chair of Life Sciences)</w:t>
      </w:r>
      <w:r w:rsidR="00AF2E4F">
        <w:rPr>
          <w:rFonts w:ascii="Times New Roman" w:hAnsi="Times New Roman" w:cs="Times New Roman"/>
          <w:sz w:val="24"/>
          <w:szCs w:val="24"/>
        </w:rPr>
        <w:t>, Susan Davison, Cassie Morton</w:t>
      </w:r>
      <w:r w:rsidRPr="00B77495">
        <w:rPr>
          <w:rFonts w:ascii="Times New Roman" w:hAnsi="Times New Roman" w:cs="Times New Roman"/>
          <w:sz w:val="24"/>
          <w:szCs w:val="24"/>
        </w:rPr>
        <w:t>, Martin Naranjo</w:t>
      </w:r>
      <w:r w:rsidR="009B235B">
        <w:rPr>
          <w:rFonts w:ascii="Times New Roman" w:hAnsi="Times New Roman" w:cs="Times New Roman"/>
          <w:sz w:val="24"/>
          <w:szCs w:val="24"/>
        </w:rPr>
        <w:t xml:space="preserve"> (A</w:t>
      </w:r>
      <w:r w:rsidR="002535AB">
        <w:rPr>
          <w:rFonts w:ascii="Times New Roman" w:hAnsi="Times New Roman" w:cs="Times New Roman"/>
          <w:sz w:val="24"/>
          <w:szCs w:val="24"/>
        </w:rPr>
        <w:t>.O. Reed</w:t>
      </w:r>
      <w:r w:rsidR="009B235B">
        <w:rPr>
          <w:rFonts w:ascii="Times New Roman" w:hAnsi="Times New Roman" w:cs="Times New Roman"/>
          <w:sz w:val="24"/>
          <w:szCs w:val="24"/>
        </w:rPr>
        <w:t>)</w:t>
      </w:r>
      <w:r w:rsidRPr="00B774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495">
        <w:rPr>
          <w:rFonts w:ascii="Times New Roman" w:hAnsi="Times New Roman" w:cs="Times New Roman"/>
          <w:sz w:val="24"/>
          <w:szCs w:val="24"/>
        </w:rPr>
        <w:t>Tim Lowe</w:t>
      </w:r>
      <w:r w:rsidR="002535AB">
        <w:rPr>
          <w:rFonts w:ascii="Times New Roman" w:hAnsi="Times New Roman" w:cs="Times New Roman"/>
          <w:sz w:val="24"/>
          <w:szCs w:val="24"/>
        </w:rPr>
        <w:t xml:space="preserve"> (Action Heating and Air)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35B">
        <w:rPr>
          <w:rFonts w:ascii="Times New Roman" w:hAnsi="Times New Roman" w:cs="Times New Roman"/>
          <w:sz w:val="24"/>
          <w:szCs w:val="24"/>
        </w:rPr>
        <w:t>Luke Morton</w:t>
      </w:r>
      <w:r w:rsidR="002535AB">
        <w:rPr>
          <w:rFonts w:ascii="Times New Roman" w:hAnsi="Times New Roman" w:cs="Times New Roman"/>
          <w:sz w:val="24"/>
          <w:szCs w:val="24"/>
        </w:rPr>
        <w:t xml:space="preserve"> (CABEC)</w:t>
      </w:r>
    </w:p>
    <w:p w:rsidR="009B235B" w:rsidRDefault="00B77495" w:rsidP="00B77495">
      <w:pPr>
        <w:rPr>
          <w:rFonts w:ascii="Times New Roman" w:hAnsi="Times New Roman" w:cs="Times New Roman"/>
          <w:sz w:val="24"/>
          <w:szCs w:val="24"/>
        </w:rPr>
      </w:pPr>
      <w:r w:rsidRPr="009B235B">
        <w:rPr>
          <w:rFonts w:ascii="Times New Roman" w:hAnsi="Times New Roman" w:cs="Times New Roman"/>
          <w:i/>
          <w:sz w:val="24"/>
          <w:szCs w:val="24"/>
        </w:rPr>
        <w:t>Guests: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Blagoyevitch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Martin Ybarra, Anthony Brooke, </w:t>
      </w:r>
      <w:r w:rsidR="002535AB">
        <w:rPr>
          <w:rFonts w:ascii="Times New Roman" w:hAnsi="Times New Roman" w:cs="Times New Roman"/>
          <w:sz w:val="24"/>
          <w:szCs w:val="24"/>
        </w:rPr>
        <w:t>Juan Davila</w:t>
      </w:r>
    </w:p>
    <w:p w:rsidR="009B235B" w:rsidRPr="00AF198D" w:rsidRDefault="009B235B" w:rsidP="00B77495">
      <w:pPr>
        <w:rPr>
          <w:rFonts w:ascii="Times New Roman" w:hAnsi="Times New Roman" w:cs="Times New Roman"/>
          <w:i/>
          <w:sz w:val="24"/>
          <w:szCs w:val="24"/>
        </w:rPr>
      </w:pPr>
      <w:r w:rsidRPr="00AF198D">
        <w:rPr>
          <w:rFonts w:ascii="Times New Roman" w:hAnsi="Times New Roman" w:cs="Times New Roman"/>
          <w:i/>
          <w:sz w:val="24"/>
          <w:szCs w:val="24"/>
        </w:rPr>
        <w:t>Call to order: 2:17pm</w:t>
      </w:r>
    </w:p>
    <w:p w:rsidR="009B235B" w:rsidRDefault="009B235B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Bond began with group introductions.</w:t>
      </w:r>
    </w:p>
    <w:p w:rsidR="00AF198D" w:rsidRPr="001A48D8" w:rsidRDefault="00AF198D" w:rsidP="00B77495">
      <w:pPr>
        <w:rPr>
          <w:rFonts w:ascii="Times New Roman" w:hAnsi="Times New Roman" w:cs="Times New Roman"/>
          <w:b/>
          <w:sz w:val="24"/>
          <w:szCs w:val="24"/>
        </w:rPr>
      </w:pPr>
      <w:r w:rsidRPr="001A48D8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1A48D8" w:rsidRPr="001A48D8">
        <w:rPr>
          <w:rFonts w:ascii="Times New Roman" w:hAnsi="Times New Roman" w:cs="Times New Roman"/>
          <w:b/>
          <w:sz w:val="24"/>
          <w:szCs w:val="24"/>
        </w:rPr>
        <w:t>:</w:t>
      </w:r>
    </w:p>
    <w:p w:rsidR="00AF198D" w:rsidRDefault="00AF198D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approve, Cassie Morton w/ Susan approving </w:t>
      </w:r>
    </w:p>
    <w:p w:rsidR="00AF198D" w:rsidRDefault="00AF198D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favor, no abstain</w:t>
      </w:r>
    </w:p>
    <w:p w:rsidR="001A48D8" w:rsidRDefault="001A48D8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curriculum changes, will host quarterly m</w:t>
      </w:r>
      <w:r w:rsidR="002535AB">
        <w:rPr>
          <w:rFonts w:ascii="Times New Roman" w:hAnsi="Times New Roman" w:cs="Times New Roman"/>
          <w:sz w:val="24"/>
          <w:szCs w:val="24"/>
        </w:rPr>
        <w:t>eetings</w:t>
      </w:r>
    </w:p>
    <w:p w:rsidR="001A48D8" w:rsidRDefault="00AF198D" w:rsidP="00B77495">
      <w:pPr>
        <w:rPr>
          <w:rFonts w:ascii="Times New Roman" w:hAnsi="Times New Roman" w:cs="Times New Roman"/>
          <w:sz w:val="24"/>
          <w:szCs w:val="24"/>
        </w:rPr>
      </w:pPr>
      <w:r w:rsidRPr="001A48D8">
        <w:rPr>
          <w:rFonts w:ascii="Times New Roman" w:hAnsi="Times New Roman" w:cs="Times New Roman"/>
          <w:b/>
          <w:sz w:val="24"/>
          <w:szCs w:val="24"/>
        </w:rPr>
        <w:t>Status of AIRE: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98D" w:rsidRDefault="002535AB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explains that </w:t>
      </w:r>
      <w:r w:rsidR="004E5B10">
        <w:rPr>
          <w:rFonts w:ascii="Times New Roman" w:hAnsi="Times New Roman" w:cs="Times New Roman"/>
          <w:sz w:val="24"/>
          <w:szCs w:val="24"/>
        </w:rPr>
        <w:t xml:space="preserve">curriculum changes </w:t>
      </w:r>
      <w:r>
        <w:rPr>
          <w:rFonts w:ascii="Times New Roman" w:hAnsi="Times New Roman" w:cs="Times New Roman"/>
          <w:sz w:val="24"/>
          <w:szCs w:val="24"/>
        </w:rPr>
        <w:t>have been happening. A</w:t>
      </w:r>
      <w:r w:rsidR="00C44ED3">
        <w:rPr>
          <w:rFonts w:ascii="Times New Roman" w:hAnsi="Times New Roman" w:cs="Times New Roman"/>
          <w:sz w:val="24"/>
          <w:szCs w:val="24"/>
        </w:rPr>
        <w:t xml:space="preserve">ll changes have been through regional consortium, next step is State approval, hoping to run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C44ED3">
        <w:rPr>
          <w:rFonts w:ascii="Times New Roman" w:hAnsi="Times New Roman" w:cs="Times New Roman"/>
          <w:sz w:val="24"/>
          <w:szCs w:val="24"/>
        </w:rPr>
        <w:t xml:space="preserve">courses in Fall 2019. </w:t>
      </w:r>
    </w:p>
    <w:p w:rsidR="00C44ED3" w:rsidRDefault="002535AB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4ED3">
        <w:rPr>
          <w:rFonts w:ascii="Times New Roman" w:hAnsi="Times New Roman" w:cs="Times New Roman"/>
          <w:sz w:val="24"/>
          <w:szCs w:val="24"/>
        </w:rPr>
        <w:t xml:space="preserve">urchasing </w:t>
      </w:r>
      <w:r>
        <w:rPr>
          <w:rFonts w:ascii="Times New Roman" w:hAnsi="Times New Roman" w:cs="Times New Roman"/>
          <w:sz w:val="24"/>
          <w:szCs w:val="24"/>
        </w:rPr>
        <w:t xml:space="preserve">NIDA </w:t>
      </w:r>
      <w:r w:rsidR="00C44ED3">
        <w:rPr>
          <w:rFonts w:ascii="Times New Roman" w:hAnsi="Times New Roman" w:cs="Times New Roman"/>
          <w:sz w:val="24"/>
          <w:szCs w:val="24"/>
        </w:rPr>
        <w:t>trainers approved, hope to be purchased in July 2019</w:t>
      </w:r>
      <w:r>
        <w:rPr>
          <w:rFonts w:ascii="Times New Roman" w:hAnsi="Times New Roman" w:cs="Times New Roman"/>
          <w:sz w:val="24"/>
          <w:szCs w:val="24"/>
        </w:rPr>
        <w:t xml:space="preserve"> using CTEA funds. T</w:t>
      </w:r>
      <w:r w:rsidR="00C44ED3">
        <w:rPr>
          <w:rFonts w:ascii="Times New Roman" w:hAnsi="Times New Roman" w:cs="Times New Roman"/>
          <w:sz w:val="24"/>
          <w:szCs w:val="24"/>
        </w:rPr>
        <w:t>rainers will be in the computer lab in T-221 for the AIRE program.</w:t>
      </w:r>
    </w:p>
    <w:p w:rsidR="001A48D8" w:rsidRDefault="002535AB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Bond discussed options such as </w:t>
      </w:r>
      <w:r w:rsidR="001A48D8">
        <w:rPr>
          <w:rFonts w:ascii="Times New Roman" w:hAnsi="Times New Roman" w:cs="Times New Roman"/>
          <w:sz w:val="24"/>
          <w:szCs w:val="24"/>
        </w:rPr>
        <w:t>Interplay Learning, vir</w:t>
      </w:r>
      <w:r>
        <w:rPr>
          <w:rFonts w:ascii="Times New Roman" w:hAnsi="Times New Roman" w:cs="Times New Roman"/>
          <w:sz w:val="24"/>
          <w:szCs w:val="24"/>
        </w:rPr>
        <w:t>tual lab, 150 different faults using virtual reality headsets for lab exercises. Justin asked if the committee w</w:t>
      </w:r>
      <w:r w:rsidR="001A48D8">
        <w:rPr>
          <w:rFonts w:ascii="Times New Roman" w:hAnsi="Times New Roman" w:cs="Times New Roman"/>
          <w:sz w:val="24"/>
          <w:szCs w:val="24"/>
        </w:rPr>
        <w:t>ould the committee like to endorse this addition to the prog</w:t>
      </w:r>
      <w:r>
        <w:rPr>
          <w:rFonts w:ascii="Times New Roman" w:hAnsi="Times New Roman" w:cs="Times New Roman"/>
          <w:sz w:val="24"/>
          <w:szCs w:val="24"/>
        </w:rPr>
        <w:t>ram.</w:t>
      </w:r>
      <w:r w:rsidR="001A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board c</w:t>
      </w:r>
      <w:r w:rsidR="001A48D8">
        <w:rPr>
          <w:rFonts w:ascii="Times New Roman" w:hAnsi="Times New Roman" w:cs="Times New Roman"/>
          <w:sz w:val="24"/>
          <w:szCs w:val="24"/>
        </w:rPr>
        <w:t xml:space="preserve">onsidered </w:t>
      </w:r>
      <w:r>
        <w:rPr>
          <w:rFonts w:ascii="Times New Roman" w:hAnsi="Times New Roman" w:cs="Times New Roman"/>
          <w:sz w:val="24"/>
          <w:szCs w:val="24"/>
        </w:rPr>
        <w:t xml:space="preserve">it to be an asset and </w:t>
      </w:r>
      <w:r w:rsidR="001A48D8">
        <w:rPr>
          <w:rFonts w:ascii="Times New Roman" w:hAnsi="Times New Roman" w:cs="Times New Roman"/>
          <w:sz w:val="24"/>
          <w:szCs w:val="24"/>
        </w:rPr>
        <w:t xml:space="preserve">a good idea </w:t>
      </w:r>
      <w:r>
        <w:rPr>
          <w:rFonts w:ascii="Times New Roman" w:hAnsi="Times New Roman" w:cs="Times New Roman"/>
          <w:sz w:val="24"/>
          <w:szCs w:val="24"/>
        </w:rPr>
        <w:t xml:space="preserve">likely </w:t>
      </w:r>
      <w:r w:rsidR="001A48D8">
        <w:rPr>
          <w:rFonts w:ascii="Times New Roman" w:hAnsi="Times New Roman" w:cs="Times New Roman"/>
          <w:sz w:val="24"/>
          <w:szCs w:val="24"/>
        </w:rPr>
        <w:t xml:space="preserve">to enhance </w:t>
      </w:r>
      <w:r>
        <w:rPr>
          <w:rFonts w:ascii="Times New Roman" w:hAnsi="Times New Roman" w:cs="Times New Roman"/>
          <w:sz w:val="24"/>
          <w:szCs w:val="24"/>
        </w:rPr>
        <w:t>the program</w:t>
      </w:r>
      <w:r w:rsidR="001A48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cost is </w:t>
      </w:r>
      <w:r w:rsidR="001A48D8">
        <w:rPr>
          <w:rFonts w:ascii="Times New Roman" w:hAnsi="Times New Roman" w:cs="Times New Roman"/>
          <w:sz w:val="24"/>
          <w:szCs w:val="24"/>
        </w:rPr>
        <w:t>$128/year</w:t>
      </w:r>
      <w:r>
        <w:rPr>
          <w:rFonts w:ascii="Times New Roman" w:hAnsi="Times New Roman" w:cs="Times New Roman"/>
          <w:sz w:val="24"/>
          <w:szCs w:val="24"/>
        </w:rPr>
        <w:t>, but Justin Bond will follow up on the pricing until next meeting</w:t>
      </w:r>
      <w:r w:rsidR="001A48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Item t</w:t>
      </w:r>
      <w:r w:rsidR="00DE730E">
        <w:rPr>
          <w:rFonts w:ascii="Times New Roman" w:hAnsi="Times New Roman" w:cs="Times New Roman"/>
          <w:sz w:val="24"/>
          <w:szCs w:val="24"/>
        </w:rPr>
        <w:t xml:space="preserve">abled </w:t>
      </w:r>
      <w:r>
        <w:rPr>
          <w:rFonts w:ascii="Times New Roman" w:hAnsi="Times New Roman" w:cs="Times New Roman"/>
          <w:sz w:val="24"/>
          <w:szCs w:val="24"/>
        </w:rPr>
        <w:t xml:space="preserve">by Justin Bond </w:t>
      </w:r>
      <w:r w:rsidR="00DE730E">
        <w:rPr>
          <w:rFonts w:ascii="Times New Roman" w:hAnsi="Times New Roman" w:cs="Times New Roman"/>
          <w:sz w:val="24"/>
          <w:szCs w:val="24"/>
        </w:rPr>
        <w:t>until next meeting.</w:t>
      </w:r>
      <w:r w:rsidR="001A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65B" w:rsidRDefault="00DE730E" w:rsidP="00B77495">
      <w:pPr>
        <w:rPr>
          <w:rFonts w:ascii="Times New Roman" w:hAnsi="Times New Roman" w:cs="Times New Roman"/>
          <w:sz w:val="24"/>
          <w:szCs w:val="24"/>
        </w:rPr>
      </w:pPr>
      <w:r w:rsidRPr="00DE730E">
        <w:rPr>
          <w:rFonts w:ascii="Times New Roman" w:hAnsi="Times New Roman" w:cs="Times New Roman"/>
          <w:sz w:val="24"/>
          <w:szCs w:val="24"/>
        </w:rPr>
        <w:t xml:space="preserve">Action Heating and Air </w:t>
      </w:r>
      <w:r w:rsidR="002535AB">
        <w:rPr>
          <w:rFonts w:ascii="Times New Roman" w:hAnsi="Times New Roman" w:cs="Times New Roman"/>
          <w:sz w:val="24"/>
          <w:szCs w:val="24"/>
        </w:rPr>
        <w:t xml:space="preserve">explained that they pay </w:t>
      </w:r>
      <w:r w:rsidRPr="00DE730E">
        <w:rPr>
          <w:rFonts w:ascii="Times New Roman" w:hAnsi="Times New Roman" w:cs="Times New Roman"/>
          <w:sz w:val="24"/>
          <w:szCs w:val="24"/>
        </w:rPr>
        <w:t xml:space="preserve">roughly </w:t>
      </w:r>
      <w:r w:rsidR="00967DD6" w:rsidRPr="00DE730E">
        <w:rPr>
          <w:rFonts w:ascii="Times New Roman" w:hAnsi="Times New Roman" w:cs="Times New Roman"/>
          <w:sz w:val="24"/>
          <w:szCs w:val="24"/>
        </w:rPr>
        <w:t xml:space="preserve">$5,000 per person for training w/ Lennox </w:t>
      </w:r>
      <w:r w:rsidR="002535AB">
        <w:rPr>
          <w:rFonts w:ascii="Times New Roman" w:hAnsi="Times New Roman" w:cs="Times New Roman"/>
          <w:sz w:val="24"/>
          <w:szCs w:val="24"/>
        </w:rPr>
        <w:t>using simulation software.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42B">
        <w:rPr>
          <w:rFonts w:ascii="Times New Roman" w:hAnsi="Times New Roman" w:cs="Times New Roman"/>
          <w:sz w:val="24"/>
          <w:szCs w:val="24"/>
        </w:rPr>
        <w:t xml:space="preserve">Advisory Board is recommending </w:t>
      </w:r>
      <w:r w:rsidR="009A784A">
        <w:rPr>
          <w:rFonts w:ascii="Times New Roman" w:hAnsi="Times New Roman" w:cs="Times New Roman"/>
          <w:sz w:val="24"/>
          <w:szCs w:val="24"/>
        </w:rPr>
        <w:t xml:space="preserve">to look more into this option, look at cost if it’s per user or unit,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A784A">
        <w:rPr>
          <w:rFonts w:ascii="Times New Roman" w:hAnsi="Times New Roman" w:cs="Times New Roman"/>
          <w:sz w:val="24"/>
          <w:szCs w:val="24"/>
        </w:rPr>
        <w:t>may get a discount.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65B">
        <w:rPr>
          <w:rFonts w:ascii="Times New Roman" w:hAnsi="Times New Roman" w:cs="Times New Roman"/>
          <w:sz w:val="24"/>
          <w:szCs w:val="24"/>
        </w:rPr>
        <w:t>Justin Bond will follow up with Lennox for cost on training</w:t>
      </w:r>
      <w:r w:rsidR="00805BE3">
        <w:rPr>
          <w:rFonts w:ascii="Times New Roman" w:hAnsi="Times New Roman" w:cs="Times New Roman"/>
          <w:sz w:val="24"/>
          <w:szCs w:val="24"/>
        </w:rPr>
        <w:t xml:space="preserve"> and hope to apply for funding in Fall 2019. </w:t>
      </w:r>
    </w:p>
    <w:p w:rsidR="00805BE3" w:rsidRDefault="00805BE3" w:rsidP="00B77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AIRE Students invited to know what the industry is looking for in new h</w:t>
      </w:r>
      <w:r w:rsidR="00F509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res:</w:t>
      </w:r>
    </w:p>
    <w:p w:rsidR="00805BE3" w:rsidRDefault="00805BE3" w:rsidP="00B77495">
      <w:pPr>
        <w:rPr>
          <w:rFonts w:ascii="Times New Roman" w:hAnsi="Times New Roman" w:cs="Times New Roman"/>
          <w:sz w:val="24"/>
          <w:szCs w:val="24"/>
        </w:rPr>
      </w:pPr>
      <w:r w:rsidRPr="00F509CA">
        <w:rPr>
          <w:rFonts w:ascii="Times New Roman" w:hAnsi="Times New Roman" w:cs="Times New Roman"/>
          <w:sz w:val="24"/>
          <w:szCs w:val="24"/>
        </w:rPr>
        <w:t>-Education is k</w:t>
      </w:r>
      <w:r w:rsidR="00406B13">
        <w:rPr>
          <w:rFonts w:ascii="Times New Roman" w:hAnsi="Times New Roman" w:cs="Times New Roman"/>
          <w:sz w:val="24"/>
          <w:szCs w:val="24"/>
        </w:rPr>
        <w:t>ey, employment with A.O. Reed</w:t>
      </w:r>
      <w:r w:rsidRPr="00F509CA">
        <w:rPr>
          <w:rFonts w:ascii="Times New Roman" w:hAnsi="Times New Roman" w:cs="Times New Roman"/>
          <w:sz w:val="24"/>
          <w:szCs w:val="24"/>
        </w:rPr>
        <w:t>, attending school/classes or training is a plus for hiring. Certifications</w:t>
      </w:r>
      <w:r w:rsidR="00F509CA" w:rsidRPr="00F509CA">
        <w:rPr>
          <w:rFonts w:ascii="Times New Roman" w:hAnsi="Times New Roman" w:cs="Times New Roman"/>
          <w:sz w:val="24"/>
          <w:szCs w:val="24"/>
        </w:rPr>
        <w:t xml:space="preserve"> like EPA (required), OSHA 10 &amp; 30, CPR/First Aid</w:t>
      </w:r>
      <w:r w:rsidR="00B051EA">
        <w:rPr>
          <w:rFonts w:ascii="Times New Roman" w:hAnsi="Times New Roman" w:cs="Times New Roman"/>
          <w:sz w:val="24"/>
          <w:szCs w:val="24"/>
        </w:rPr>
        <w:t xml:space="preserve"> all a plus</w:t>
      </w:r>
      <w:r w:rsidR="00F509CA" w:rsidRPr="00F50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13" w:rsidRDefault="00DE730E" w:rsidP="00B774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agrees that it </w:t>
      </w:r>
      <w:r w:rsidR="00B051EA">
        <w:rPr>
          <w:rFonts w:ascii="Times New Roman" w:hAnsi="Times New Roman" w:cs="Times New Roman"/>
          <w:sz w:val="24"/>
          <w:szCs w:val="24"/>
        </w:rPr>
        <w:t>the program could</w:t>
      </w:r>
      <w:r w:rsidR="00406B1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mprove with </w:t>
      </w:r>
      <w:r w:rsidR="00B051EA">
        <w:rPr>
          <w:rFonts w:ascii="Times New Roman" w:hAnsi="Times New Roman" w:cs="Times New Roman"/>
          <w:sz w:val="24"/>
          <w:szCs w:val="24"/>
        </w:rPr>
        <w:t xml:space="preserve">creating a class around enhancing </w:t>
      </w:r>
      <w:r>
        <w:rPr>
          <w:rFonts w:ascii="Times New Roman" w:hAnsi="Times New Roman" w:cs="Times New Roman"/>
          <w:sz w:val="24"/>
          <w:szCs w:val="24"/>
        </w:rPr>
        <w:t>interviewing</w:t>
      </w:r>
      <w:r w:rsidR="00B051EA">
        <w:rPr>
          <w:rFonts w:ascii="Times New Roman" w:hAnsi="Times New Roman" w:cs="Times New Roman"/>
          <w:sz w:val="24"/>
          <w:szCs w:val="24"/>
        </w:rPr>
        <w:t>/people</w:t>
      </w:r>
      <w:r>
        <w:rPr>
          <w:rFonts w:ascii="Times New Roman" w:hAnsi="Times New Roman" w:cs="Times New Roman"/>
          <w:sz w:val="24"/>
          <w:szCs w:val="24"/>
        </w:rPr>
        <w:t xml:space="preserve"> skills.</w:t>
      </w:r>
      <w:r w:rsidR="00406B13">
        <w:rPr>
          <w:rFonts w:ascii="Times New Roman" w:hAnsi="Times New Roman" w:cs="Times New Roman"/>
          <w:sz w:val="24"/>
          <w:szCs w:val="24"/>
        </w:rPr>
        <w:t xml:space="preserve"> Justin </w:t>
      </w:r>
      <w:r w:rsidR="00B051EA">
        <w:rPr>
          <w:rFonts w:ascii="Times New Roman" w:hAnsi="Times New Roman" w:cs="Times New Roman"/>
          <w:sz w:val="24"/>
          <w:szCs w:val="24"/>
        </w:rPr>
        <w:t xml:space="preserve">Bond has been </w:t>
      </w:r>
      <w:r w:rsidR="00406B13">
        <w:rPr>
          <w:rFonts w:ascii="Times New Roman" w:hAnsi="Times New Roman" w:cs="Times New Roman"/>
          <w:sz w:val="24"/>
          <w:szCs w:val="24"/>
        </w:rPr>
        <w:t xml:space="preserve">working with career center to set up workshops </w:t>
      </w:r>
      <w:r w:rsidR="00406B13">
        <w:rPr>
          <w:rFonts w:ascii="Times New Roman" w:hAnsi="Times New Roman" w:cs="Times New Roman"/>
          <w:sz w:val="24"/>
          <w:szCs w:val="24"/>
        </w:rPr>
        <w:lastRenderedPageBreak/>
        <w:t>for r</w:t>
      </w:r>
      <w:r>
        <w:rPr>
          <w:rFonts w:ascii="Times New Roman" w:hAnsi="Times New Roman" w:cs="Times New Roman"/>
          <w:sz w:val="24"/>
          <w:szCs w:val="24"/>
        </w:rPr>
        <w:t>esume building and interviewing</w:t>
      </w:r>
      <w:r w:rsidR="00406B13">
        <w:rPr>
          <w:rFonts w:ascii="Times New Roman" w:hAnsi="Times New Roman" w:cs="Times New Roman"/>
          <w:sz w:val="24"/>
          <w:szCs w:val="24"/>
        </w:rPr>
        <w:t xml:space="preserve"> to get students </w:t>
      </w:r>
      <w:r>
        <w:rPr>
          <w:rFonts w:ascii="Times New Roman" w:hAnsi="Times New Roman" w:cs="Times New Roman"/>
          <w:sz w:val="24"/>
          <w:szCs w:val="24"/>
        </w:rPr>
        <w:t>prepared for industry jobs.</w:t>
      </w:r>
      <w:r w:rsidR="00B051EA">
        <w:rPr>
          <w:rFonts w:ascii="Times New Roman" w:hAnsi="Times New Roman" w:cs="Times New Roman"/>
          <w:sz w:val="24"/>
          <w:szCs w:val="24"/>
        </w:rPr>
        <w:t xml:space="preserve"> He is also exploring options in implementing this into the AIRE program.</w:t>
      </w:r>
    </w:p>
    <w:p w:rsidR="003D388C" w:rsidRDefault="00DE730E" w:rsidP="00B77495">
      <w:pPr>
        <w:rPr>
          <w:rFonts w:ascii="Times New Roman" w:hAnsi="Times New Roman" w:cs="Times New Roman"/>
          <w:sz w:val="24"/>
          <w:szCs w:val="24"/>
        </w:rPr>
      </w:pPr>
      <w:r w:rsidRPr="00B051EA">
        <w:rPr>
          <w:rFonts w:ascii="Times New Roman" w:hAnsi="Times New Roman" w:cs="Times New Roman"/>
          <w:sz w:val="24"/>
          <w:szCs w:val="24"/>
        </w:rPr>
        <w:t>The committee discussed challenges that students are facing in gaining employment after applying for jobs.</w:t>
      </w:r>
      <w:r w:rsidR="000A5C46" w:rsidRPr="00B051EA">
        <w:rPr>
          <w:rFonts w:ascii="Times New Roman" w:hAnsi="Times New Roman" w:cs="Times New Roman"/>
          <w:sz w:val="24"/>
          <w:szCs w:val="24"/>
        </w:rPr>
        <w:t xml:space="preserve"> </w:t>
      </w:r>
      <w:r w:rsidR="00F1783A">
        <w:rPr>
          <w:rFonts w:ascii="Times New Roman" w:hAnsi="Times New Roman" w:cs="Times New Roman"/>
          <w:sz w:val="24"/>
          <w:szCs w:val="24"/>
        </w:rPr>
        <w:t>A.O. Reed</w:t>
      </w:r>
      <w:r w:rsidR="00B051EA">
        <w:rPr>
          <w:rFonts w:ascii="Times New Roman" w:hAnsi="Times New Roman" w:cs="Times New Roman"/>
          <w:sz w:val="24"/>
          <w:szCs w:val="24"/>
        </w:rPr>
        <w:t xml:space="preserve"> claims that the </w:t>
      </w:r>
      <w:r w:rsidR="003D388C">
        <w:rPr>
          <w:rFonts w:ascii="Times New Roman" w:hAnsi="Times New Roman" w:cs="Times New Roman"/>
          <w:sz w:val="24"/>
          <w:szCs w:val="24"/>
        </w:rPr>
        <w:t xml:space="preserve">biggest challenge </w:t>
      </w:r>
      <w:r w:rsidR="00B051EA">
        <w:rPr>
          <w:rFonts w:ascii="Times New Roman" w:hAnsi="Times New Roman" w:cs="Times New Roman"/>
          <w:sz w:val="24"/>
          <w:szCs w:val="24"/>
        </w:rPr>
        <w:t xml:space="preserve">for most applicants </w:t>
      </w:r>
      <w:r w:rsidR="003D388C">
        <w:rPr>
          <w:rFonts w:ascii="Times New Roman" w:hAnsi="Times New Roman" w:cs="Times New Roman"/>
          <w:sz w:val="24"/>
          <w:szCs w:val="24"/>
        </w:rPr>
        <w:t xml:space="preserve">is people skills, customer skills. Students may interview well but people skills needs to be addressed. </w:t>
      </w:r>
      <w:r>
        <w:rPr>
          <w:rFonts w:ascii="Times New Roman" w:hAnsi="Times New Roman" w:cs="Times New Roman"/>
          <w:sz w:val="24"/>
          <w:szCs w:val="24"/>
        </w:rPr>
        <w:t xml:space="preserve">Having confidence to interview </w:t>
      </w:r>
      <w:r w:rsidR="003D388C">
        <w:rPr>
          <w:rFonts w:ascii="Times New Roman" w:hAnsi="Times New Roman" w:cs="Times New Roman"/>
          <w:sz w:val="24"/>
          <w:szCs w:val="24"/>
        </w:rPr>
        <w:t xml:space="preserve">takes time to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D388C">
        <w:rPr>
          <w:rFonts w:ascii="Times New Roman" w:hAnsi="Times New Roman" w:cs="Times New Roman"/>
          <w:sz w:val="24"/>
          <w:szCs w:val="24"/>
        </w:rPr>
        <w:t xml:space="preserve">each this level. </w:t>
      </w:r>
      <w:r w:rsidR="00517C1C">
        <w:rPr>
          <w:rFonts w:ascii="Times New Roman" w:hAnsi="Times New Roman" w:cs="Times New Roman"/>
          <w:sz w:val="24"/>
          <w:szCs w:val="24"/>
        </w:rPr>
        <w:t xml:space="preserve">In the last 5 months, have hired 10-15 people and the key component of hiring was the people skills and self-initiative to want to work. </w:t>
      </w:r>
      <w:r>
        <w:rPr>
          <w:rFonts w:ascii="Times New Roman" w:hAnsi="Times New Roman" w:cs="Times New Roman"/>
          <w:sz w:val="24"/>
          <w:szCs w:val="24"/>
        </w:rPr>
        <w:t xml:space="preserve">They start with a </w:t>
      </w:r>
      <w:r w:rsidR="00B75E0A">
        <w:rPr>
          <w:rFonts w:ascii="Times New Roman" w:hAnsi="Times New Roman" w:cs="Times New Roman"/>
          <w:sz w:val="24"/>
          <w:szCs w:val="24"/>
        </w:rPr>
        <w:t xml:space="preserve">60-90 day probationary period. </w:t>
      </w:r>
      <w:r w:rsidR="00F15CA8">
        <w:rPr>
          <w:rFonts w:ascii="Times New Roman" w:hAnsi="Times New Roman" w:cs="Times New Roman"/>
          <w:sz w:val="24"/>
          <w:szCs w:val="24"/>
        </w:rPr>
        <w:t xml:space="preserve">Employees can move around within departments based on knowledge and experience, opportunity to grow. </w:t>
      </w:r>
      <w:r>
        <w:rPr>
          <w:rFonts w:ascii="Times New Roman" w:hAnsi="Times New Roman" w:cs="Times New Roman"/>
          <w:sz w:val="24"/>
          <w:szCs w:val="24"/>
        </w:rPr>
        <w:t>There are also r</w:t>
      </w:r>
      <w:r w:rsidR="00315B0A">
        <w:rPr>
          <w:rFonts w:ascii="Times New Roman" w:hAnsi="Times New Roman" w:cs="Times New Roman"/>
          <w:sz w:val="24"/>
          <w:szCs w:val="24"/>
        </w:rPr>
        <w:t xml:space="preserve">equirements by government to conduct background checks, based on customer’s needs (like Live Scan &amp;/or TB test for school districts). </w:t>
      </w:r>
      <w:r w:rsidR="00A4782F">
        <w:rPr>
          <w:rFonts w:ascii="Times New Roman" w:hAnsi="Times New Roman" w:cs="Times New Roman"/>
          <w:sz w:val="24"/>
          <w:szCs w:val="24"/>
        </w:rPr>
        <w:t>Also, mus</w:t>
      </w:r>
      <w:r w:rsidR="00651A17">
        <w:rPr>
          <w:rFonts w:ascii="Times New Roman" w:hAnsi="Times New Roman" w:cs="Times New Roman"/>
          <w:sz w:val="24"/>
          <w:szCs w:val="24"/>
        </w:rPr>
        <w:t>t account for phys</w:t>
      </w:r>
      <w:r w:rsidR="00B051EA">
        <w:rPr>
          <w:rFonts w:ascii="Times New Roman" w:hAnsi="Times New Roman" w:cs="Times New Roman"/>
          <w:sz w:val="24"/>
          <w:szCs w:val="24"/>
        </w:rPr>
        <w:t xml:space="preserve">ical ability to avoid injuries. They are </w:t>
      </w:r>
      <w:r w:rsidR="00AE6FE5">
        <w:rPr>
          <w:rFonts w:ascii="Times New Roman" w:hAnsi="Times New Roman" w:cs="Times New Roman"/>
          <w:sz w:val="24"/>
          <w:szCs w:val="24"/>
        </w:rPr>
        <w:t xml:space="preserve">considering making </w:t>
      </w:r>
      <w:r w:rsidR="00B051EA">
        <w:rPr>
          <w:rFonts w:ascii="Times New Roman" w:hAnsi="Times New Roman" w:cs="Times New Roman"/>
          <w:sz w:val="24"/>
          <w:szCs w:val="24"/>
        </w:rPr>
        <w:t>it</w:t>
      </w:r>
      <w:r w:rsidR="00AE6FE5">
        <w:rPr>
          <w:rFonts w:ascii="Times New Roman" w:hAnsi="Times New Roman" w:cs="Times New Roman"/>
          <w:sz w:val="24"/>
          <w:szCs w:val="24"/>
        </w:rPr>
        <w:t xml:space="preserve"> a requirement to get physicals before beginning employment.</w:t>
      </w:r>
    </w:p>
    <w:p w:rsidR="00147F0E" w:rsidRDefault="00147F0E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Lowe: soft skills</w:t>
      </w:r>
      <w:r w:rsidR="00B051EA">
        <w:rPr>
          <w:rFonts w:ascii="Times New Roman" w:hAnsi="Times New Roman" w:cs="Times New Roman"/>
          <w:sz w:val="24"/>
          <w:szCs w:val="24"/>
        </w:rPr>
        <w:t xml:space="preserve"> are needed when working with cu</w:t>
      </w:r>
      <w:r w:rsidR="007E44CA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mers, explaining issues to the costumer in terms they can understand. Looking at certifications, which will get you in the door, applications online (no face to face) and experience.</w:t>
      </w:r>
    </w:p>
    <w:p w:rsidR="00DE730E" w:rsidRPr="00B051EA" w:rsidRDefault="00DE730E" w:rsidP="00B77495">
      <w:pPr>
        <w:rPr>
          <w:rFonts w:ascii="Times New Roman" w:hAnsi="Times New Roman" w:cs="Times New Roman"/>
          <w:sz w:val="24"/>
          <w:szCs w:val="24"/>
        </w:rPr>
      </w:pPr>
      <w:r w:rsidRPr="00B051EA">
        <w:rPr>
          <w:rFonts w:ascii="Times New Roman" w:hAnsi="Times New Roman" w:cs="Times New Roman"/>
          <w:sz w:val="24"/>
          <w:szCs w:val="24"/>
        </w:rPr>
        <w:t>Justin Bond ask about how important reference letters are</w:t>
      </w:r>
      <w:r w:rsidR="00B051EA">
        <w:rPr>
          <w:rFonts w:ascii="Times New Roman" w:hAnsi="Times New Roman" w:cs="Times New Roman"/>
          <w:sz w:val="24"/>
          <w:szCs w:val="24"/>
        </w:rPr>
        <w:t xml:space="preserve"> to gaining employment</w:t>
      </w:r>
      <w:r w:rsidR="007E44CA">
        <w:rPr>
          <w:rFonts w:ascii="Times New Roman" w:hAnsi="Times New Roman" w:cs="Times New Roman"/>
          <w:sz w:val="24"/>
          <w:szCs w:val="24"/>
        </w:rPr>
        <w:t>.</w:t>
      </w:r>
    </w:p>
    <w:p w:rsidR="00147F0E" w:rsidRDefault="00DE730E" w:rsidP="00B77495">
      <w:pPr>
        <w:rPr>
          <w:rFonts w:ascii="Times New Roman" w:hAnsi="Times New Roman" w:cs="Times New Roman"/>
          <w:sz w:val="24"/>
          <w:szCs w:val="24"/>
        </w:rPr>
      </w:pPr>
      <w:r w:rsidRPr="00DE730E">
        <w:rPr>
          <w:rFonts w:ascii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hAnsi="Times New Roman" w:cs="Times New Roman"/>
          <w:sz w:val="24"/>
          <w:szCs w:val="24"/>
        </w:rPr>
        <w:t>Heating and Air claims that it d</w:t>
      </w:r>
      <w:r w:rsidR="00147F0E">
        <w:rPr>
          <w:rFonts w:ascii="Times New Roman" w:hAnsi="Times New Roman" w:cs="Times New Roman"/>
          <w:sz w:val="24"/>
          <w:szCs w:val="24"/>
        </w:rPr>
        <w:t>epends on where they are coming from</w:t>
      </w:r>
      <w:r>
        <w:rPr>
          <w:rFonts w:ascii="Times New Roman" w:hAnsi="Times New Roman" w:cs="Times New Roman"/>
          <w:sz w:val="24"/>
          <w:szCs w:val="24"/>
        </w:rPr>
        <w:t>. They look at</w:t>
      </w:r>
      <w:r w:rsidR="00147F0E">
        <w:rPr>
          <w:rFonts w:ascii="Times New Roman" w:hAnsi="Times New Roman" w:cs="Times New Roman"/>
          <w:sz w:val="24"/>
          <w:szCs w:val="24"/>
        </w:rPr>
        <w:t xml:space="preserve"> schooling and the instructor of record. </w:t>
      </w:r>
      <w:r>
        <w:rPr>
          <w:rFonts w:ascii="Times New Roman" w:hAnsi="Times New Roman" w:cs="Times New Roman"/>
          <w:sz w:val="24"/>
          <w:szCs w:val="24"/>
        </w:rPr>
        <w:t>They look</w:t>
      </w:r>
      <w:r w:rsidR="00147F0E">
        <w:rPr>
          <w:rFonts w:ascii="Times New Roman" w:hAnsi="Times New Roman" w:cs="Times New Roman"/>
          <w:sz w:val="24"/>
          <w:szCs w:val="24"/>
        </w:rPr>
        <w:t xml:space="preserve"> for folks who take initiative. </w:t>
      </w:r>
      <w:r w:rsidR="00997A49">
        <w:rPr>
          <w:rFonts w:ascii="Times New Roman" w:hAnsi="Times New Roman" w:cs="Times New Roman"/>
          <w:sz w:val="24"/>
          <w:szCs w:val="24"/>
        </w:rPr>
        <w:t xml:space="preserve">Safety is key and if </w:t>
      </w:r>
      <w:r>
        <w:rPr>
          <w:rFonts w:ascii="Times New Roman" w:hAnsi="Times New Roman" w:cs="Times New Roman"/>
          <w:sz w:val="24"/>
          <w:szCs w:val="24"/>
        </w:rPr>
        <w:t>the student comes</w:t>
      </w:r>
      <w:r w:rsidR="00997A49">
        <w:rPr>
          <w:rFonts w:ascii="Times New Roman" w:hAnsi="Times New Roman" w:cs="Times New Roman"/>
          <w:sz w:val="24"/>
          <w:szCs w:val="24"/>
        </w:rPr>
        <w:t xml:space="preserve"> with more certifications, </w:t>
      </w:r>
      <w:r>
        <w:rPr>
          <w:rFonts w:ascii="Times New Roman" w:hAnsi="Times New Roman" w:cs="Times New Roman"/>
          <w:sz w:val="24"/>
          <w:szCs w:val="24"/>
        </w:rPr>
        <w:t>it could boost them into a</w:t>
      </w:r>
      <w:r w:rsidR="00997A49">
        <w:rPr>
          <w:rFonts w:ascii="Times New Roman" w:hAnsi="Times New Roman" w:cs="Times New Roman"/>
          <w:sz w:val="24"/>
          <w:szCs w:val="24"/>
        </w:rPr>
        <w:t xml:space="preserve"> higher pay scale. </w:t>
      </w:r>
    </w:p>
    <w:p w:rsidR="00C6763C" w:rsidRDefault="00C6763C" w:rsidP="00B77495">
      <w:pPr>
        <w:rPr>
          <w:rFonts w:ascii="Times New Roman" w:hAnsi="Times New Roman" w:cs="Times New Roman"/>
          <w:sz w:val="24"/>
          <w:szCs w:val="24"/>
        </w:rPr>
      </w:pPr>
      <w:r w:rsidRPr="00C6763C">
        <w:rPr>
          <w:rFonts w:ascii="Times New Roman" w:hAnsi="Times New Roman" w:cs="Times New Roman"/>
          <w:i/>
          <w:sz w:val="24"/>
          <w:szCs w:val="24"/>
        </w:rPr>
        <w:t>Could an engineering cap stone course help address the issues being discussed here?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63C" w:rsidRDefault="00B051EA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7E44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Board discussed the possibility of m</w:t>
      </w:r>
      <w:r w:rsidR="00C6763C">
        <w:rPr>
          <w:rFonts w:ascii="Times New Roman" w:hAnsi="Times New Roman" w:cs="Times New Roman"/>
          <w:sz w:val="24"/>
          <w:szCs w:val="24"/>
        </w:rPr>
        <w:t xml:space="preserve">aking a course to conduct interviews, resume building, soft skills development. Maybe the engineering department could incorporate this as an engineering cap stone class. </w:t>
      </w:r>
    </w:p>
    <w:p w:rsidR="00C97FEE" w:rsidRDefault="00930D60" w:rsidP="00B77495">
      <w:pPr>
        <w:rPr>
          <w:rFonts w:ascii="Times New Roman" w:hAnsi="Times New Roman" w:cs="Times New Roman"/>
          <w:b/>
          <w:sz w:val="24"/>
          <w:szCs w:val="24"/>
        </w:rPr>
      </w:pPr>
      <w:r w:rsidRPr="00930D60">
        <w:rPr>
          <w:rFonts w:ascii="Times New Roman" w:hAnsi="Times New Roman" w:cs="Times New Roman"/>
          <w:b/>
          <w:sz w:val="24"/>
          <w:szCs w:val="24"/>
        </w:rPr>
        <w:t>Hiring of new instructional lab tech:</w:t>
      </w:r>
    </w:p>
    <w:p w:rsidR="007859EA" w:rsidRPr="007859EA" w:rsidRDefault="00DE730E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Bond explained that with the expansion of the </w:t>
      </w:r>
      <w:r w:rsidR="007E44CA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, an additional instructional lab technician will be essential to maintaining safe lab conditions, and to ensure that lab equipment maintains operational readiness condition.</w:t>
      </w:r>
    </w:p>
    <w:p w:rsidR="007859EA" w:rsidRDefault="007859EA" w:rsidP="00B77495">
      <w:pPr>
        <w:rPr>
          <w:rFonts w:ascii="Times New Roman" w:hAnsi="Times New Roman" w:cs="Times New Roman"/>
          <w:b/>
          <w:sz w:val="24"/>
          <w:szCs w:val="24"/>
        </w:rPr>
      </w:pPr>
    </w:p>
    <w:p w:rsidR="001C3BEA" w:rsidRDefault="001C3BEA" w:rsidP="00785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of EGEE:</w:t>
      </w:r>
    </w:p>
    <w:p w:rsidR="001C3BEA" w:rsidRPr="00F96C74" w:rsidRDefault="001C3BEA" w:rsidP="00785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courses have already been approved,</w:t>
      </w:r>
      <w:r w:rsidR="002535AB">
        <w:rPr>
          <w:rFonts w:ascii="Times New Roman" w:hAnsi="Times New Roman" w:cs="Times New Roman"/>
          <w:sz w:val="24"/>
          <w:szCs w:val="24"/>
        </w:rPr>
        <w:t xml:space="preserve"> outlines provided to attendees. </w:t>
      </w: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2535AB">
        <w:rPr>
          <w:rFonts w:ascii="Times New Roman" w:hAnsi="Times New Roman" w:cs="Times New Roman"/>
          <w:sz w:val="24"/>
          <w:szCs w:val="24"/>
        </w:rPr>
        <w:t xml:space="preserve">has been </w:t>
      </w:r>
      <w:r>
        <w:rPr>
          <w:rFonts w:ascii="Times New Roman" w:hAnsi="Times New Roman" w:cs="Times New Roman"/>
          <w:sz w:val="24"/>
          <w:szCs w:val="24"/>
        </w:rPr>
        <w:t>creating new course</w:t>
      </w:r>
      <w:r w:rsidR="002535A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535AB">
        <w:rPr>
          <w:rFonts w:ascii="Times New Roman" w:hAnsi="Times New Roman" w:cs="Times New Roman"/>
          <w:sz w:val="24"/>
          <w:szCs w:val="24"/>
        </w:rPr>
        <w:t>has been communicating with the City College</w:t>
      </w:r>
      <w:r>
        <w:rPr>
          <w:rFonts w:ascii="Times New Roman" w:hAnsi="Times New Roman" w:cs="Times New Roman"/>
          <w:sz w:val="24"/>
          <w:szCs w:val="24"/>
        </w:rPr>
        <w:t xml:space="preserve"> Academic Senate to create a 1 unit climate literacy </w:t>
      </w:r>
      <w:r w:rsidR="002535AB">
        <w:rPr>
          <w:rFonts w:ascii="Times New Roman" w:hAnsi="Times New Roman" w:cs="Times New Roman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535AB">
        <w:rPr>
          <w:rFonts w:ascii="Times New Roman" w:hAnsi="Times New Roman" w:cs="Times New Roman"/>
          <w:sz w:val="24"/>
          <w:szCs w:val="24"/>
        </w:rPr>
        <w:t xml:space="preserve">make a </w:t>
      </w:r>
      <w:r>
        <w:rPr>
          <w:rFonts w:ascii="Times New Roman" w:hAnsi="Times New Roman" w:cs="Times New Roman"/>
          <w:sz w:val="24"/>
          <w:szCs w:val="24"/>
        </w:rPr>
        <w:t xml:space="preserve">graduation requirement with the exception of transfer students. </w:t>
      </w:r>
    </w:p>
    <w:p w:rsidR="007859EA" w:rsidRDefault="007859EA" w:rsidP="007859EA">
      <w:pPr>
        <w:rPr>
          <w:rFonts w:ascii="Times New Roman" w:hAnsi="Times New Roman" w:cs="Times New Roman"/>
          <w:b/>
          <w:sz w:val="24"/>
          <w:szCs w:val="24"/>
        </w:rPr>
      </w:pPr>
    </w:p>
    <w:p w:rsidR="009B235B" w:rsidRDefault="00F96C74" w:rsidP="00B77495">
      <w:pPr>
        <w:rPr>
          <w:rFonts w:ascii="Times New Roman" w:hAnsi="Times New Roman" w:cs="Times New Roman"/>
          <w:sz w:val="24"/>
          <w:szCs w:val="24"/>
        </w:rPr>
      </w:pPr>
      <w:r w:rsidRPr="00F96C74">
        <w:rPr>
          <w:rFonts w:ascii="Times New Roman" w:hAnsi="Times New Roman" w:cs="Times New Roman"/>
          <w:sz w:val="24"/>
          <w:szCs w:val="24"/>
        </w:rPr>
        <w:lastRenderedPageBreak/>
        <w:t>Next step, create program for Green</w:t>
      </w:r>
      <w:r w:rsidR="002535AB">
        <w:rPr>
          <w:rFonts w:ascii="Times New Roman" w:hAnsi="Times New Roman" w:cs="Times New Roman"/>
          <w:sz w:val="24"/>
          <w:szCs w:val="24"/>
        </w:rPr>
        <w:t xml:space="preserve"> B</w:t>
      </w:r>
      <w:r w:rsidRPr="00F96C74">
        <w:rPr>
          <w:rFonts w:ascii="Times New Roman" w:hAnsi="Times New Roman" w:cs="Times New Roman"/>
          <w:sz w:val="24"/>
          <w:szCs w:val="24"/>
        </w:rPr>
        <w:t xml:space="preserve">uilding </w:t>
      </w:r>
      <w:r w:rsidR="002535AB">
        <w:rPr>
          <w:rFonts w:ascii="Times New Roman" w:hAnsi="Times New Roman" w:cs="Times New Roman"/>
          <w:sz w:val="24"/>
          <w:szCs w:val="24"/>
        </w:rPr>
        <w:t>Energy Professionals. 18</w:t>
      </w:r>
      <w:r>
        <w:rPr>
          <w:rFonts w:ascii="Times New Roman" w:hAnsi="Times New Roman" w:cs="Times New Roman"/>
          <w:sz w:val="24"/>
          <w:szCs w:val="24"/>
        </w:rPr>
        <w:t xml:space="preserve"> units </w:t>
      </w:r>
      <w:r w:rsidR="002535AB">
        <w:rPr>
          <w:rFonts w:ascii="Times New Roman" w:hAnsi="Times New Roman" w:cs="Times New Roman"/>
          <w:sz w:val="24"/>
          <w:szCs w:val="24"/>
        </w:rPr>
        <w:t xml:space="preserve">are required </w:t>
      </w:r>
      <w:r>
        <w:rPr>
          <w:rFonts w:ascii="Times New Roman" w:hAnsi="Times New Roman" w:cs="Times New Roman"/>
          <w:sz w:val="24"/>
          <w:szCs w:val="24"/>
        </w:rPr>
        <w:t>for an associate degree as a Green</w:t>
      </w:r>
      <w:r w:rsidR="002535A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uilding </w:t>
      </w:r>
      <w:r w:rsidR="002535AB">
        <w:rPr>
          <w:rFonts w:ascii="Times New Roman" w:hAnsi="Times New Roman" w:cs="Times New Roman"/>
          <w:sz w:val="24"/>
          <w:szCs w:val="24"/>
        </w:rPr>
        <w:t>Energy Professional, and the list of courses was decided upon by the committee as appropriate.</w:t>
      </w:r>
    </w:p>
    <w:p w:rsidR="00F96C74" w:rsidRDefault="00B051EA" w:rsidP="00B7749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After reviewing the courses</w:t>
      </w:r>
    </w:p>
    <w:p w:rsidR="00F96C74" w:rsidRDefault="002535AB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96C74">
        <w:rPr>
          <w:rFonts w:ascii="Times New Roman" w:hAnsi="Times New Roman" w:cs="Times New Roman"/>
          <w:sz w:val="24"/>
          <w:szCs w:val="24"/>
        </w:rPr>
        <w:t xml:space="preserve">Board excited about new courses. If </w:t>
      </w:r>
      <w:r w:rsidR="007E44CA">
        <w:rPr>
          <w:rFonts w:ascii="Times New Roman" w:hAnsi="Times New Roman" w:cs="Times New Roman"/>
          <w:sz w:val="24"/>
          <w:szCs w:val="24"/>
        </w:rPr>
        <w:t>the courses cover</w:t>
      </w:r>
      <w:r w:rsidR="00F96C74">
        <w:rPr>
          <w:rFonts w:ascii="Times New Roman" w:hAnsi="Times New Roman" w:cs="Times New Roman"/>
          <w:sz w:val="24"/>
          <w:szCs w:val="24"/>
        </w:rPr>
        <w:t xml:space="preserve"> Green</w:t>
      </w:r>
      <w:r w:rsidR="007E44CA">
        <w:rPr>
          <w:rFonts w:ascii="Times New Roman" w:hAnsi="Times New Roman" w:cs="Times New Roman"/>
          <w:sz w:val="24"/>
          <w:szCs w:val="24"/>
        </w:rPr>
        <w:t xml:space="preserve"> </w:t>
      </w:r>
      <w:r w:rsidR="00F96C74">
        <w:rPr>
          <w:rFonts w:ascii="Times New Roman" w:hAnsi="Times New Roman" w:cs="Times New Roman"/>
          <w:sz w:val="24"/>
          <w:szCs w:val="24"/>
        </w:rPr>
        <w:t xml:space="preserve">building, may want to consider changing name “building energy </w:t>
      </w:r>
      <w:proofErr w:type="spellStart"/>
      <w:r w:rsidR="007E44CA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F96C74">
        <w:rPr>
          <w:rFonts w:ascii="Times New Roman" w:hAnsi="Times New Roman" w:cs="Times New Roman"/>
          <w:sz w:val="24"/>
          <w:szCs w:val="24"/>
        </w:rPr>
        <w:t xml:space="preserve"> professional” more appropriate name considering the courses related to this area. </w:t>
      </w:r>
    </w:p>
    <w:p w:rsidR="00F96C74" w:rsidRDefault="00370EB0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</w:t>
      </w:r>
      <w:r w:rsidR="00F96C74">
        <w:rPr>
          <w:rFonts w:ascii="Times New Roman" w:hAnsi="Times New Roman" w:cs="Times New Roman"/>
          <w:sz w:val="24"/>
          <w:szCs w:val="24"/>
        </w:rPr>
        <w:t xml:space="preserve"> outcome hoping t</w:t>
      </w:r>
      <w:r>
        <w:rPr>
          <w:rFonts w:ascii="Times New Roman" w:hAnsi="Times New Roman" w:cs="Times New Roman"/>
          <w:sz w:val="24"/>
          <w:szCs w:val="24"/>
        </w:rPr>
        <w:t>o see;</w:t>
      </w:r>
      <w:r w:rsidR="00F96C74">
        <w:rPr>
          <w:rFonts w:ascii="Times New Roman" w:hAnsi="Times New Roman" w:cs="Times New Roman"/>
          <w:sz w:val="24"/>
          <w:szCs w:val="24"/>
        </w:rPr>
        <w:t xml:space="preserve"> certified analyst energy CEA (difficult to get) or AEA certification. Creating one more course, variation of building science p</w:t>
      </w:r>
      <w:r w:rsidR="002535AB">
        <w:rPr>
          <w:rFonts w:ascii="Times New Roman" w:hAnsi="Times New Roman" w:cs="Times New Roman"/>
          <w:sz w:val="24"/>
          <w:szCs w:val="24"/>
        </w:rPr>
        <w:t>rinciples (BPI)</w:t>
      </w:r>
      <w:r w:rsidR="00F96C74">
        <w:rPr>
          <w:rFonts w:ascii="Times New Roman" w:hAnsi="Times New Roman" w:cs="Times New Roman"/>
          <w:sz w:val="24"/>
          <w:szCs w:val="24"/>
        </w:rPr>
        <w:t>.</w:t>
      </w:r>
    </w:p>
    <w:p w:rsidR="00F96C74" w:rsidRDefault="007E44CA" w:rsidP="00B77495">
      <w:pPr>
        <w:rPr>
          <w:rFonts w:ascii="Times New Roman" w:hAnsi="Times New Roman" w:cs="Times New Roman"/>
          <w:sz w:val="24"/>
          <w:szCs w:val="24"/>
        </w:rPr>
      </w:pPr>
      <w:r w:rsidRPr="007E44CA">
        <w:rPr>
          <w:rFonts w:ascii="Times New Roman" w:hAnsi="Times New Roman" w:cs="Times New Roman"/>
          <w:sz w:val="24"/>
          <w:szCs w:val="24"/>
        </w:rPr>
        <w:t>The board discussed accounting for rules,</w:t>
      </w:r>
      <w:r w:rsidR="00F96C74" w:rsidRPr="007E44CA">
        <w:rPr>
          <w:rFonts w:ascii="Times New Roman" w:hAnsi="Times New Roman" w:cs="Times New Roman"/>
          <w:sz w:val="24"/>
          <w:szCs w:val="24"/>
        </w:rPr>
        <w:t xml:space="preserve"> regulations</w:t>
      </w:r>
      <w:r w:rsidRPr="007E44CA">
        <w:rPr>
          <w:rFonts w:ascii="Times New Roman" w:hAnsi="Times New Roman" w:cs="Times New Roman"/>
          <w:sz w:val="24"/>
          <w:szCs w:val="24"/>
        </w:rPr>
        <w:t>, and compliance with</w:t>
      </w:r>
      <w:r w:rsidR="00F96C74" w:rsidRPr="007E44CA">
        <w:rPr>
          <w:rFonts w:ascii="Times New Roman" w:hAnsi="Times New Roman" w:cs="Times New Roman"/>
          <w:sz w:val="24"/>
          <w:szCs w:val="24"/>
        </w:rPr>
        <w:t xml:space="preserve"> CA Energy Code and Policy</w:t>
      </w:r>
      <w:r w:rsidRPr="007E44CA">
        <w:rPr>
          <w:rFonts w:ascii="Times New Roman" w:hAnsi="Times New Roman" w:cs="Times New Roman"/>
          <w:sz w:val="24"/>
          <w:szCs w:val="24"/>
        </w:rPr>
        <w:t>.</w:t>
      </w:r>
      <w:r w:rsidR="00370EB0">
        <w:rPr>
          <w:rFonts w:ascii="Times New Roman" w:hAnsi="Times New Roman" w:cs="Times New Roman"/>
          <w:sz w:val="24"/>
          <w:szCs w:val="24"/>
        </w:rPr>
        <w:t xml:space="preserve"> CA focused necessary but may need to be a standalone, maybe as an option. Important but not a core class, not mandated.</w:t>
      </w:r>
      <w:r w:rsidR="005C1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AC" w:rsidRDefault="007E44CA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h</w:t>
      </w:r>
      <w:r w:rsidR="005C1CAC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 this relates</w:t>
      </w:r>
      <w:r w:rsidR="005C1CAC">
        <w:rPr>
          <w:rFonts w:ascii="Times New Roman" w:hAnsi="Times New Roman" w:cs="Times New Roman"/>
          <w:sz w:val="24"/>
          <w:szCs w:val="24"/>
        </w:rPr>
        <w:t xml:space="preserve"> to Title 24 regulation</w:t>
      </w:r>
      <w:r>
        <w:rPr>
          <w:rFonts w:ascii="Times New Roman" w:hAnsi="Times New Roman" w:cs="Times New Roman"/>
          <w:sz w:val="24"/>
          <w:szCs w:val="24"/>
        </w:rPr>
        <w:t>s. Title 24 is mandatory in CA so maybe an elective course could be created.</w:t>
      </w:r>
    </w:p>
    <w:p w:rsidR="00872A1A" w:rsidRDefault="007D3CF0" w:rsidP="005C1CAC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degree name: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Green </w:t>
      </w:r>
      <w:r w:rsidRPr="007D3CF0">
        <w:rPr>
          <w:rFonts w:ascii="Times New Roman" w:hAnsi="Times New Roman" w:cs="Times New Roman"/>
          <w:sz w:val="24"/>
          <w:szCs w:val="24"/>
          <w:u w:val="single"/>
        </w:rPr>
        <w:t xml:space="preserve">Building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Energy </w:t>
      </w:r>
      <w:r w:rsidRPr="007D3CF0">
        <w:rPr>
          <w:rFonts w:ascii="Times New Roman" w:hAnsi="Times New Roman" w:cs="Times New Roman"/>
          <w:sz w:val="24"/>
          <w:szCs w:val="24"/>
          <w:u w:val="single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FFD" w:rsidRDefault="00274FFD" w:rsidP="005C1CAC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44CA">
        <w:rPr>
          <w:rFonts w:ascii="Times New Roman" w:hAnsi="Times New Roman" w:cs="Times New Roman"/>
          <w:sz w:val="24"/>
          <w:szCs w:val="24"/>
        </w:rPr>
        <w:t xml:space="preserve">This program will be </w:t>
      </w:r>
      <w:r>
        <w:rPr>
          <w:rFonts w:ascii="Times New Roman" w:hAnsi="Times New Roman" w:cs="Times New Roman"/>
          <w:sz w:val="24"/>
          <w:szCs w:val="24"/>
        </w:rPr>
        <w:t>geared to</w:t>
      </w:r>
      <w:r w:rsidR="007E44CA">
        <w:rPr>
          <w:rFonts w:ascii="Times New Roman" w:hAnsi="Times New Roman" w:cs="Times New Roman"/>
          <w:sz w:val="24"/>
          <w:szCs w:val="24"/>
        </w:rPr>
        <w:t>wards</w:t>
      </w:r>
      <w:r>
        <w:rPr>
          <w:rFonts w:ascii="Times New Roman" w:hAnsi="Times New Roman" w:cs="Times New Roman"/>
          <w:sz w:val="24"/>
          <w:szCs w:val="24"/>
        </w:rPr>
        <w:t xml:space="preserve"> energy auditors and energy consulting)</w:t>
      </w:r>
    </w:p>
    <w:p w:rsidR="007D3CF0" w:rsidRDefault="00B051EA" w:rsidP="005C1CAC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 w:rsidRPr="00B051EA">
        <w:rPr>
          <w:rFonts w:ascii="Times New Roman" w:hAnsi="Times New Roman" w:cs="Times New Roman"/>
          <w:sz w:val="24"/>
          <w:szCs w:val="24"/>
        </w:rPr>
        <w:t>The board agrees on the courses to make up the new Green Building Energy Professional awards.</w:t>
      </w:r>
    </w:p>
    <w:p w:rsidR="006F0D1F" w:rsidRPr="007D3CF0" w:rsidRDefault="00B051EA" w:rsidP="005C1CAC">
      <w:pPr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explained about Community Choice Aggregation (CCA)</w:t>
      </w:r>
      <w:r w:rsidR="006F0D1F">
        <w:rPr>
          <w:rFonts w:ascii="Times New Roman" w:hAnsi="Times New Roman" w:cs="Times New Roman"/>
          <w:sz w:val="24"/>
          <w:szCs w:val="24"/>
        </w:rPr>
        <w:t xml:space="preserve">, </w:t>
      </w:r>
      <w:r w:rsidR="009C4428">
        <w:rPr>
          <w:rFonts w:ascii="Times New Roman" w:hAnsi="Times New Roman" w:cs="Times New Roman"/>
          <w:sz w:val="24"/>
          <w:szCs w:val="24"/>
        </w:rPr>
        <w:t xml:space="preserve">and that the </w:t>
      </w:r>
      <w:r w:rsidR="006F0D1F">
        <w:rPr>
          <w:rFonts w:ascii="Times New Roman" w:hAnsi="Times New Roman" w:cs="Times New Roman"/>
          <w:sz w:val="24"/>
          <w:szCs w:val="24"/>
        </w:rPr>
        <w:t xml:space="preserve">4 utilities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F0D1F">
        <w:rPr>
          <w:rFonts w:ascii="Times New Roman" w:hAnsi="Times New Roman" w:cs="Times New Roman"/>
          <w:sz w:val="24"/>
          <w:szCs w:val="24"/>
        </w:rPr>
        <w:t xml:space="preserve">CA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6F0D1F">
        <w:rPr>
          <w:rFonts w:ascii="Times New Roman" w:hAnsi="Times New Roman" w:cs="Times New Roman"/>
          <w:sz w:val="24"/>
          <w:szCs w:val="24"/>
        </w:rPr>
        <w:t xml:space="preserve">under massive fire. </w:t>
      </w:r>
      <w:r>
        <w:rPr>
          <w:rFonts w:ascii="Times New Roman" w:hAnsi="Times New Roman" w:cs="Times New Roman"/>
          <w:sz w:val="24"/>
          <w:szCs w:val="24"/>
        </w:rPr>
        <w:t>They are g</w:t>
      </w:r>
      <w:r w:rsidR="006F0D1F">
        <w:rPr>
          <w:rFonts w:ascii="Times New Roman" w:hAnsi="Times New Roman" w:cs="Times New Roman"/>
          <w:sz w:val="24"/>
          <w:szCs w:val="24"/>
        </w:rPr>
        <w:t xml:space="preserve">etting out of power generation and moving to power distribution only. </w:t>
      </w:r>
      <w:r w:rsidR="009C4428">
        <w:rPr>
          <w:rFonts w:ascii="Times New Roman" w:hAnsi="Times New Roman" w:cs="Times New Roman"/>
          <w:sz w:val="24"/>
          <w:szCs w:val="24"/>
        </w:rPr>
        <w:t>Newly created CCA</w:t>
      </w:r>
      <w:r>
        <w:rPr>
          <w:rFonts w:ascii="Times New Roman" w:hAnsi="Times New Roman" w:cs="Times New Roman"/>
          <w:sz w:val="24"/>
          <w:szCs w:val="24"/>
        </w:rPr>
        <w:t xml:space="preserve"> companies are hiring</w:t>
      </w:r>
      <w:r w:rsidR="006F0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positions which are essentially “power brokers” are popping up and it is as a result of the CCA</w:t>
      </w:r>
      <w:r w:rsidR="009C4428">
        <w:rPr>
          <w:rFonts w:ascii="Times New Roman" w:hAnsi="Times New Roman" w:cs="Times New Roman"/>
          <w:sz w:val="24"/>
          <w:szCs w:val="24"/>
        </w:rPr>
        <w:t>.</w:t>
      </w:r>
      <w:r w:rsidR="006F0D1F">
        <w:rPr>
          <w:rFonts w:ascii="Times New Roman" w:hAnsi="Times New Roman" w:cs="Times New Roman"/>
          <w:sz w:val="24"/>
          <w:szCs w:val="24"/>
        </w:rPr>
        <w:t xml:space="preserve"> </w:t>
      </w:r>
      <w:r w:rsidR="009C4428">
        <w:rPr>
          <w:rFonts w:ascii="Times New Roman" w:hAnsi="Times New Roman" w:cs="Times New Roman"/>
          <w:sz w:val="24"/>
          <w:szCs w:val="24"/>
        </w:rPr>
        <w:t>They are creating</w:t>
      </w:r>
      <w:r w:rsidR="006F0D1F">
        <w:rPr>
          <w:rFonts w:ascii="Times New Roman" w:hAnsi="Times New Roman" w:cs="Times New Roman"/>
          <w:sz w:val="24"/>
          <w:szCs w:val="24"/>
        </w:rPr>
        <w:t xml:space="preserve"> the market and delivering directly to homes. Power broking, </w:t>
      </w:r>
      <w:r w:rsidR="009C4428">
        <w:rPr>
          <w:rFonts w:ascii="Times New Roman" w:hAnsi="Times New Roman" w:cs="Times New Roman"/>
          <w:sz w:val="24"/>
          <w:szCs w:val="24"/>
        </w:rPr>
        <w:t>is the new place to go and a potential direction for the program.</w:t>
      </w:r>
    </w:p>
    <w:p w:rsidR="00872A1A" w:rsidRDefault="00872A1A" w:rsidP="00B77495">
      <w:pPr>
        <w:rPr>
          <w:rFonts w:ascii="Times New Roman" w:hAnsi="Times New Roman" w:cs="Times New Roman"/>
          <w:b/>
          <w:sz w:val="24"/>
          <w:szCs w:val="24"/>
        </w:rPr>
      </w:pPr>
    </w:p>
    <w:p w:rsidR="000162C2" w:rsidRDefault="000162C2" w:rsidP="00B77495">
      <w:pPr>
        <w:rPr>
          <w:rFonts w:ascii="Times New Roman" w:hAnsi="Times New Roman" w:cs="Times New Roman"/>
          <w:b/>
          <w:sz w:val="24"/>
          <w:szCs w:val="24"/>
        </w:rPr>
      </w:pPr>
      <w:r w:rsidRPr="000162C2">
        <w:rPr>
          <w:rFonts w:ascii="Times New Roman" w:hAnsi="Times New Roman" w:cs="Times New Roman"/>
          <w:b/>
          <w:sz w:val="24"/>
          <w:szCs w:val="24"/>
        </w:rPr>
        <w:t>Potential pathways f</w:t>
      </w:r>
      <w:r w:rsidR="005C1CAC">
        <w:rPr>
          <w:rFonts w:ascii="Times New Roman" w:hAnsi="Times New Roman" w:cs="Times New Roman"/>
          <w:b/>
          <w:sz w:val="24"/>
          <w:szCs w:val="24"/>
        </w:rPr>
        <w:t>o</w:t>
      </w:r>
      <w:r w:rsidRPr="000162C2">
        <w:rPr>
          <w:rFonts w:ascii="Times New Roman" w:hAnsi="Times New Roman" w:cs="Times New Roman"/>
          <w:b/>
          <w:sz w:val="24"/>
          <w:szCs w:val="24"/>
        </w:rPr>
        <w:t>r EGEE:</w:t>
      </w:r>
    </w:p>
    <w:p w:rsidR="006F0D1F" w:rsidRPr="006F0D1F" w:rsidRDefault="006F0D1F" w:rsidP="00B77495">
      <w:pPr>
        <w:rPr>
          <w:rFonts w:ascii="Times New Roman" w:hAnsi="Times New Roman" w:cs="Times New Roman"/>
          <w:sz w:val="24"/>
          <w:szCs w:val="24"/>
        </w:rPr>
      </w:pPr>
      <w:r w:rsidRPr="006F0D1F">
        <w:rPr>
          <w:rFonts w:ascii="Times New Roman" w:hAnsi="Times New Roman" w:cs="Times New Roman"/>
          <w:sz w:val="24"/>
          <w:szCs w:val="24"/>
        </w:rPr>
        <w:t>Will proceed for certifications for Green Building Energy Professional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DC7089">
        <w:rPr>
          <w:rFonts w:ascii="Times New Roman" w:hAnsi="Times New Roman" w:cs="Times New Roman"/>
          <w:sz w:val="24"/>
          <w:szCs w:val="24"/>
        </w:rPr>
        <w:t>Certificate of Achievement, A.S.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0"/>
        <w:gridCol w:w="2949"/>
      </w:tblGrid>
      <w:tr w:rsidR="000735BD" w:rsidTr="00436790">
        <w:tc>
          <w:tcPr>
            <w:tcW w:w="3201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Title</w:t>
            </w:r>
          </w:p>
        </w:tc>
        <w:tc>
          <w:tcPr>
            <w:tcW w:w="3200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 Type</w:t>
            </w:r>
          </w:p>
        </w:tc>
        <w:tc>
          <w:tcPr>
            <w:tcW w:w="2949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0735BD" w:rsidTr="00436790">
        <w:tc>
          <w:tcPr>
            <w:tcW w:w="3201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Building Energy Professional</w:t>
            </w:r>
          </w:p>
        </w:tc>
        <w:tc>
          <w:tcPr>
            <w:tcW w:w="3200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of Science</w:t>
            </w:r>
          </w:p>
        </w:tc>
        <w:tc>
          <w:tcPr>
            <w:tcW w:w="2949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35BD" w:rsidTr="00436790">
        <w:tc>
          <w:tcPr>
            <w:tcW w:w="3201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Building Energy Professional</w:t>
            </w:r>
          </w:p>
        </w:tc>
        <w:tc>
          <w:tcPr>
            <w:tcW w:w="3200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Achievement</w:t>
            </w:r>
          </w:p>
        </w:tc>
        <w:tc>
          <w:tcPr>
            <w:tcW w:w="2949" w:type="dxa"/>
          </w:tcPr>
          <w:p w:rsidR="000735BD" w:rsidRDefault="000735BD" w:rsidP="00436790">
            <w:pPr>
              <w:tabs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735BD" w:rsidRDefault="000735BD" w:rsidP="00B77495">
      <w:pPr>
        <w:rPr>
          <w:rFonts w:ascii="Times New Roman" w:hAnsi="Times New Roman" w:cs="Times New Roman"/>
          <w:sz w:val="24"/>
          <w:szCs w:val="24"/>
        </w:rPr>
      </w:pPr>
    </w:p>
    <w:p w:rsidR="006F0D1F" w:rsidRDefault="006F0D1F" w:rsidP="00B77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Vote: </w:t>
      </w:r>
      <w:r w:rsidRPr="006F0D1F">
        <w:rPr>
          <w:rFonts w:ascii="Times New Roman" w:hAnsi="Times New Roman" w:cs="Times New Roman"/>
          <w:sz w:val="24"/>
          <w:szCs w:val="24"/>
        </w:rPr>
        <w:t xml:space="preserve">Susan motion to move, Erin </w:t>
      </w:r>
      <w:proofErr w:type="spellStart"/>
      <w:r w:rsidRPr="006F0D1F">
        <w:rPr>
          <w:rFonts w:ascii="Times New Roman" w:hAnsi="Times New Roman" w:cs="Times New Roman"/>
          <w:sz w:val="24"/>
          <w:szCs w:val="24"/>
        </w:rPr>
        <w:t>Rempala</w:t>
      </w:r>
      <w:proofErr w:type="spellEnd"/>
      <w:r w:rsidRPr="006F0D1F">
        <w:rPr>
          <w:rFonts w:ascii="Times New Roman" w:hAnsi="Times New Roman" w:cs="Times New Roman"/>
          <w:sz w:val="24"/>
          <w:szCs w:val="24"/>
        </w:rPr>
        <w:t xml:space="preserve">, second. All in favor, no abstains. </w:t>
      </w:r>
    </w:p>
    <w:p w:rsidR="00872A1A" w:rsidRDefault="00872A1A" w:rsidP="00B77495">
      <w:pPr>
        <w:rPr>
          <w:rFonts w:ascii="Times New Roman" w:hAnsi="Times New Roman" w:cs="Times New Roman"/>
          <w:b/>
          <w:sz w:val="24"/>
          <w:szCs w:val="24"/>
        </w:rPr>
      </w:pPr>
      <w:r w:rsidRPr="00872A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Instructors: </w:t>
      </w:r>
    </w:p>
    <w:p w:rsidR="00872A1A" w:rsidRDefault="00872A1A" w:rsidP="00B77495">
      <w:pPr>
        <w:rPr>
          <w:rFonts w:ascii="Times New Roman" w:hAnsi="Times New Roman" w:cs="Times New Roman"/>
          <w:sz w:val="24"/>
          <w:szCs w:val="24"/>
        </w:rPr>
      </w:pPr>
      <w:r w:rsidRPr="00872A1A">
        <w:rPr>
          <w:rFonts w:ascii="Times New Roman" w:hAnsi="Times New Roman" w:cs="Times New Roman"/>
          <w:sz w:val="24"/>
          <w:szCs w:val="24"/>
        </w:rPr>
        <w:t>Anyone open to becoming an instructor or have suggestions, please send to Justin.</w:t>
      </w:r>
    </w:p>
    <w:p w:rsidR="00B77495" w:rsidRPr="002535AB" w:rsidRDefault="00723BDD" w:rsidP="00B77495">
      <w:pPr>
        <w:rPr>
          <w:rFonts w:ascii="Times New Roman" w:hAnsi="Times New Roman" w:cs="Times New Roman"/>
          <w:i/>
          <w:sz w:val="24"/>
          <w:szCs w:val="24"/>
        </w:rPr>
      </w:pPr>
      <w:r w:rsidRPr="00723BDD">
        <w:rPr>
          <w:rFonts w:ascii="Times New Roman" w:hAnsi="Times New Roman" w:cs="Times New Roman"/>
          <w:i/>
          <w:sz w:val="24"/>
          <w:szCs w:val="24"/>
        </w:rPr>
        <w:t xml:space="preserve">Meeting </w:t>
      </w:r>
      <w:r w:rsidR="00872A1A" w:rsidRPr="00723BDD">
        <w:rPr>
          <w:rFonts w:ascii="Times New Roman" w:hAnsi="Times New Roman" w:cs="Times New Roman"/>
          <w:i/>
          <w:sz w:val="24"/>
          <w:szCs w:val="24"/>
        </w:rPr>
        <w:t>Adjourn</w:t>
      </w:r>
      <w:r w:rsidRPr="00723BDD">
        <w:rPr>
          <w:rFonts w:ascii="Times New Roman" w:hAnsi="Times New Roman" w:cs="Times New Roman"/>
          <w:i/>
          <w:sz w:val="24"/>
          <w:szCs w:val="24"/>
        </w:rPr>
        <w:t>ed</w:t>
      </w:r>
      <w:r w:rsidR="00872A1A" w:rsidRPr="00723BD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23BDD">
        <w:rPr>
          <w:rFonts w:ascii="Times New Roman" w:hAnsi="Times New Roman" w:cs="Times New Roman"/>
          <w:i/>
          <w:sz w:val="24"/>
          <w:szCs w:val="24"/>
        </w:rPr>
        <w:t>3:41pm</w:t>
      </w:r>
    </w:p>
    <w:sectPr w:rsidR="00B77495" w:rsidRPr="0025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162C2"/>
    <w:rsid w:val="00034A7D"/>
    <w:rsid w:val="000735BD"/>
    <w:rsid w:val="000A5C46"/>
    <w:rsid w:val="00121A84"/>
    <w:rsid w:val="00147F0E"/>
    <w:rsid w:val="001A20E7"/>
    <w:rsid w:val="001A48D8"/>
    <w:rsid w:val="001C3BEA"/>
    <w:rsid w:val="002535AB"/>
    <w:rsid w:val="00274FFD"/>
    <w:rsid w:val="00294E45"/>
    <w:rsid w:val="00315B0A"/>
    <w:rsid w:val="00370EB0"/>
    <w:rsid w:val="003D388C"/>
    <w:rsid w:val="00406B13"/>
    <w:rsid w:val="004A5864"/>
    <w:rsid w:val="004E5B10"/>
    <w:rsid w:val="00517C1C"/>
    <w:rsid w:val="005C1CAC"/>
    <w:rsid w:val="006103BD"/>
    <w:rsid w:val="00651A17"/>
    <w:rsid w:val="006F0D1F"/>
    <w:rsid w:val="00723BDD"/>
    <w:rsid w:val="007859EA"/>
    <w:rsid w:val="007D3CF0"/>
    <w:rsid w:val="007E44CA"/>
    <w:rsid w:val="00805BE3"/>
    <w:rsid w:val="00872A1A"/>
    <w:rsid w:val="0091542B"/>
    <w:rsid w:val="00930D60"/>
    <w:rsid w:val="00967DD6"/>
    <w:rsid w:val="00997A49"/>
    <w:rsid w:val="009A784A"/>
    <w:rsid w:val="009B235B"/>
    <w:rsid w:val="009C4428"/>
    <w:rsid w:val="00A12E4B"/>
    <w:rsid w:val="00A4782F"/>
    <w:rsid w:val="00AE6FE5"/>
    <w:rsid w:val="00AF198D"/>
    <w:rsid w:val="00AF1E59"/>
    <w:rsid w:val="00AF2E4F"/>
    <w:rsid w:val="00B051EA"/>
    <w:rsid w:val="00B75E0A"/>
    <w:rsid w:val="00B77495"/>
    <w:rsid w:val="00C44ED3"/>
    <w:rsid w:val="00C6763C"/>
    <w:rsid w:val="00C97FEE"/>
    <w:rsid w:val="00D44BA4"/>
    <w:rsid w:val="00DC7089"/>
    <w:rsid w:val="00DE730E"/>
    <w:rsid w:val="00DF565B"/>
    <w:rsid w:val="00F15CA8"/>
    <w:rsid w:val="00F1783A"/>
    <w:rsid w:val="00F509CA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42A93-40B2-4518-8C7D-06276B5F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SDCCD User</cp:lastModifiedBy>
  <cp:revision>2</cp:revision>
  <dcterms:created xsi:type="dcterms:W3CDTF">2019-04-26T03:53:00Z</dcterms:created>
  <dcterms:modified xsi:type="dcterms:W3CDTF">2019-04-26T03:53:00Z</dcterms:modified>
</cp:coreProperties>
</file>